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w:t>
      </w:r>
    </w:p>
    <w:p>
      <w:r>
        <w:t>Description : Décrit le type de requérant/appelant</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5C264C4-8D9B-4BF0-9A48-F66C287247CC}"/>
</file>

<file path=customXml/itemProps3.xml><?xml version="1.0" encoding="utf-8"?>
<ds:datastoreItem xmlns:ds="http://schemas.openxmlformats.org/officeDocument/2006/customXml" ds:itemID="{2683C0B0-2837-46D4-AC7E-5A5AB2469D3B}"/>
</file>

<file path=customXml/itemProps4.xml><?xml version="1.0" encoding="utf-8"?>
<ds:datastoreItem xmlns:ds="http://schemas.openxmlformats.org/officeDocument/2006/customXml" ds:itemID="{FC42FCF4-558B-4663-9D59-47C19CC6FD7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